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contextualSpacing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ru-RU"/>
        </w:rPr>
        <w:t xml:space="preserve">                                         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План мероприятий Недели инклюзивного образования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eastAsia="Times New Roman" w:cs="Times New Roman"/>
          <w:b/>
          <w:b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 w:val="24"/>
          <w:szCs w:val="24"/>
          <w:lang w:eastAsia="ru-RU"/>
        </w:rPr>
        <w:t>«Разные возможности – равные права» в МБДОУ «Детский сад № 15 «Дельфин»</w:t>
      </w:r>
    </w:p>
    <w:p>
      <w:pPr>
        <w:pStyle w:val="Normal"/>
        <w:spacing w:lineRule="auto" w:line="240" w:before="0" w:after="0"/>
        <w:contextualSpacing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b/>
          <w:color w:val="000000"/>
          <w:sz w:val="20"/>
          <w:szCs w:val="20"/>
          <w:lang w:eastAsia="ru-RU"/>
        </w:rPr>
        <w:t>с 03.04.2023 по 09.04.2023</w:t>
      </w:r>
    </w:p>
    <w:tbl>
      <w:tblPr>
        <w:tblW w:w="11056" w:type="dxa"/>
        <w:jc w:val="left"/>
        <w:tblInd w:w="-1031" w:type="dxa"/>
        <w:tblCellMar>
          <w:top w:w="56" w:type="dxa"/>
          <w:left w:w="56" w:type="dxa"/>
          <w:bottom w:w="56" w:type="dxa"/>
          <w:right w:w="56" w:type="dxa"/>
        </w:tblCellMar>
        <w:tblLook w:firstRow="1" w:noVBand="0" w:lastRow="0" w:firstColumn="1" w:lastColumn="0" w:noHBand="0" w:val="00a0"/>
      </w:tblPr>
      <w:tblGrid>
        <w:gridCol w:w="412"/>
        <w:gridCol w:w="7100"/>
        <w:gridCol w:w="1275"/>
        <w:gridCol w:w="2268"/>
      </w:tblGrid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Название мероприятия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Дата проведения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Ответственный</w:t>
            </w:r>
          </w:p>
        </w:tc>
      </w:tr>
      <w:tr>
        <w:trPr>
          <w:trHeight w:val="152" w:hRule="atLeast"/>
        </w:trPr>
        <w:tc>
          <w:tcPr>
            <w:tcW w:w="110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Организационно-методическая работа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Разработать и утвердить План мероприятий по проведению Недели инклюзивного образования «Равные возможности – равные права»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(далее-Неделя)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До 0</w:t>
            </w:r>
            <w:r>
              <w:rPr>
                <w:rFonts w:eastAsia="Calibri" w:cs="Times New Roman" w:ascii="Times New Roman" w:hAnsi="Times New Roman"/>
                <w:bCs/>
                <w:color w:val="000000"/>
                <w:kern w:val="0"/>
                <w:sz w:val="20"/>
                <w:szCs w:val="20"/>
                <w:lang w:val="ru-RU" w:eastAsia="ru-RU" w:bidi="ar-SA"/>
              </w:rPr>
              <w:t>4</w:t>
            </w: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.04.2023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Заместитель заведующего по ВМР Петрова К.Н.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Размещение информации на сайте МБДОУ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До  0</w:t>
            </w:r>
            <w:r>
              <w:rPr>
                <w:rFonts w:eastAsia="Calibri" w:cs="Times New Roman" w:ascii="Times New Roman" w:hAnsi="Times New Roman"/>
                <w:bCs/>
                <w:color w:val="000000"/>
                <w:kern w:val="0"/>
                <w:sz w:val="20"/>
                <w:szCs w:val="20"/>
                <w:lang w:val="ru-RU" w:eastAsia="ru-RU" w:bidi="ar-SA"/>
              </w:rPr>
              <w:t>4</w:t>
            </w: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.04.2023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Заместитель заведующего по ВМР Петрова К.Н.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Сбор и обобщение материалов Недели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с предоставлением фоотоотчёта о проведёных мероприятиях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07.04.2023 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Воспитатели групп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Размещение на официальном  сайте  МБДОУ итоговой информации о проведении мероприятий Недели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>До  08.04.2023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Заместитель заведующего по ВМР Петрова К.Н.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sz w:val="20"/>
                <w:szCs w:val="20"/>
                <w:lang w:eastAsia="ru-RU"/>
              </w:rPr>
              <w:t>Предоставить отчет об итогах проведенной работы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До  12.04.2023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Заместитель заведующего по ВМР Петрова К.Н.</w:t>
            </w:r>
          </w:p>
        </w:tc>
      </w:tr>
      <w:tr>
        <w:trPr>
          <w:trHeight w:val="152" w:hRule="atLeast"/>
        </w:trPr>
        <w:tc>
          <w:tcPr>
            <w:tcW w:w="110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Работа с коллективом МБДОУ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Ознакомление педагогических работников с Планом мероприятий  Недели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0</w:t>
            </w:r>
            <w:r>
              <w:rPr>
                <w:rFonts w:eastAsia="Calibri" w:cs="Times New Roman" w:ascii="Times New Roman" w:hAnsi="Times New Roman"/>
                <w:bCs/>
                <w:color w:val="000000"/>
                <w:kern w:val="0"/>
                <w:sz w:val="20"/>
                <w:szCs w:val="20"/>
                <w:lang w:val="ru-RU" w:eastAsia="ru-RU" w:bidi="ar-SA"/>
              </w:rPr>
              <w:t>4</w:t>
            </w: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.04.2023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Заместитель заведующего по ВМР Петрова К.Н.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shd w:fill="FFFFFF" w:val="clear"/>
                <w:lang w:eastAsia="ru-RU"/>
              </w:rPr>
              <w:t>Анкета  диагностики готовности педагогов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0"/>
                <w:szCs w:val="20"/>
                <w:shd w:fill="FFFFFF" w:val="clear"/>
                <w:lang w:eastAsia="ru-RU"/>
              </w:rPr>
              <w:t>к введению инклюзивного образования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hyperlink r:id="rId2">
              <w:r>
                <w:rPr>
                  <w:rFonts w:eastAsia="Times New Roman" w:cs="Times New Roman" w:ascii="Times New Roman" w:hAnsi="Times New Roman"/>
                  <w:bCs/>
                  <w:sz w:val="20"/>
                  <w:szCs w:val="20"/>
                  <w:highlight w:val="white"/>
                  <w:lang w:eastAsia="ru-RU"/>
                </w:rPr>
                <w:t>https://forms.gle/b1RDfdYoNPTkWmWSA</w:t>
              </w:r>
            </w:hyperlink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 течение недели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Заместитель заведующего по ВМР Петрова К.Н.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Консультация для педагогов на тему: «Педагогическое взаимодействие учителя-логопеда и воспитателя в условиях инклюзивного образования»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05.04.2023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Педагог-психолог Винничук И.М.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Рекомендации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ГБУ РК «КРЦППМСС» для специалистов ОУ </w:t>
            </w:r>
            <w:hyperlink r:id="rId3">
              <w:r>
                <w:rPr>
                  <w:rFonts w:cs="Times New Roman" w:ascii="Times New Roman" w:hAnsi="Times New Roman"/>
                  <w:sz w:val="20"/>
                  <w:szCs w:val="20"/>
                </w:rPr>
                <w:t>https://krcppms.ru/p55aa1.html</w:t>
              </w:r>
            </w:hyperlink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Заместитель заведующего по ВМР Петрова К.Н.</w:t>
            </w:r>
          </w:p>
        </w:tc>
      </w:tr>
      <w:tr>
        <w:trPr>
          <w:trHeight w:val="152" w:hRule="atLeast"/>
        </w:trPr>
        <w:tc>
          <w:tcPr>
            <w:tcW w:w="110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Работа с воспитанниками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«Урок доброты» для детей старшего дошкольного возраста на темы:</w:t>
            </w:r>
          </w:p>
          <w:p>
            <w:pPr>
              <w:pStyle w:val="Normal"/>
              <w:keepNext w:val="true"/>
              <w:numPr>
                <w:ilvl w:val="0"/>
                <w:numId w:val="1"/>
              </w:numPr>
              <w:spacing w:lineRule="auto" w:line="240" w:before="0" w:after="0"/>
              <w:ind w:left="203" w:hanging="142"/>
              <w:contextualSpacing/>
              <w:outlineLvl w:val="2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color w:val="000000"/>
                <w:sz w:val="20"/>
                <w:szCs w:val="20"/>
                <w:lang w:eastAsia="ru-RU"/>
              </w:rPr>
              <w:t>«Мы разные, но мы равные»,</w:t>
            </w:r>
          </w:p>
          <w:p>
            <w:pPr>
              <w:pStyle w:val="Normal"/>
              <w:keepNext w:val="true"/>
              <w:numPr>
                <w:ilvl w:val="0"/>
                <w:numId w:val="1"/>
              </w:numPr>
              <w:spacing w:lineRule="auto" w:line="240" w:before="0" w:after="0"/>
              <w:ind w:left="203" w:hanging="142"/>
              <w:contextualSpacing/>
              <w:outlineLvl w:val="2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color w:val="000000"/>
                <w:sz w:val="20"/>
                <w:szCs w:val="20"/>
                <w:lang w:eastAsia="ru-RU"/>
              </w:rPr>
              <w:t>«Дарите людям доброту»</w:t>
            </w:r>
          </w:p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Закрепление  понятий: доброта, отзывчивость,  добрые поступки.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 течение недели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Воспитатели групп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Коммуникативные игры с детьми дошкольного возраста:</w:t>
            </w:r>
          </w:p>
          <w:p>
            <w:pPr>
              <w:pStyle w:val="Normal"/>
              <w:spacing w:lineRule="auto" w:line="240" w:before="0" w:after="0"/>
              <w:contextualSpacing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«Комплименты», «Волшебный стул», «Ласковые имена».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 течение недели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Воспитатели групп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Демонстрация презентаций для детей старшего дошкольного возраста: «Параолимпийские игры», </w:t>
            </w:r>
          </w:p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«Мы вами гордимся» 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ru-RU"/>
              </w:rPr>
              <w:t>с последующим обсуждением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 течение недели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Воспитатели групп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</w:tr>
      <w:tr>
        <w:trPr>
          <w:trHeight w:val="600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ind w:left="61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ru-RU"/>
              </w:rPr>
              <w:t>Чтение сказок и рассказов на тему добра и зла с последующим обсуждением</w:t>
            </w:r>
          </w:p>
          <w:p>
            <w:pPr>
              <w:pStyle w:val="Normal"/>
              <w:spacing w:lineRule="auto" w:line="240" w:before="0" w:after="0"/>
              <w:ind w:left="61" w:hanging="0"/>
              <w:jc w:val="both"/>
              <w:rPr/>
            </w:pPr>
            <w:hyperlink r:id="rId4">
              <w:r>
                <w:rPr>
                  <w:rFonts w:eastAsia="Times New Roman" w:cs="Times New Roman" w:ascii="Times New Roman" w:hAnsi="Times New Roman"/>
                  <w:sz w:val="20"/>
                  <w:szCs w:val="20"/>
                  <w:lang w:eastAsia="ru-RU"/>
                </w:rPr>
                <w:t>https://skazki.online/tema/skazki-o-dobre-i-zle/</w:t>
              </w:r>
            </w:hyperlink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 течение недели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ru-RU"/>
              </w:rPr>
              <w:t>«Детский кинозал»: просмотр мультипликационных фильмов «Цветик-семицветик», «Гадкий утенок», «Просто так» с последующим обсуждением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 течение недели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«Кино без барьеров»</w:t>
            </w:r>
          </w:p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Мультфильм «Макрополис» 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Жоэля Симона - гран-при </w:t>
            </w:r>
            <w:hyperlink r:id="rId5">
              <w:r>
                <w:rPr>
                  <w:rFonts w:eastAsia="Calibri" w:cs="Times New Roman" w:ascii="Times New Roman" w:hAnsi="Times New Roman"/>
                  <w:bCs/>
                  <w:color w:val="0000FF"/>
                  <w:sz w:val="20"/>
                  <w:szCs w:val="20"/>
                  <w:u w:val="single"/>
                  <w:lang w:eastAsia="ru-RU"/>
                </w:rPr>
                <w:t>https://www.youtube.com/watch?v=TUvg878_DRs</w:t>
              </w:r>
            </w:hyperlink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Мультфильм про ДИМУ </w:t>
            </w:r>
            <w:hyperlink r:id="rId6">
              <w:r>
                <w:rPr>
                  <w:rFonts w:eastAsia="Calibri" w:cs="Times New Roman" w:ascii="Times New Roman" w:hAnsi="Times New Roman"/>
                  <w:bCs/>
                  <w:color w:val="0000FF"/>
                  <w:sz w:val="20"/>
                  <w:szCs w:val="20"/>
                  <w:u w:val="single"/>
                  <w:lang w:eastAsia="ru-RU"/>
                </w:rPr>
                <w:t>https://www.youtube.com/watch?v=9icejAAeE8M</w:t>
              </w:r>
            </w:hyperlink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 течение недели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Воспитатели групп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Выставка  рисунков на тему: Доброта в моём сердце» (в группах)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07.04.2023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Музыкальное развлечение </w:t>
            </w:r>
          </w:p>
          <w:p>
            <w:pPr>
              <w:pStyle w:val="Normal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«От сердца к сердцу» (в рамках НОД)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 течение недели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Музыкальные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руководители</w:t>
            </w:r>
          </w:p>
        </w:tc>
      </w:tr>
      <w:tr>
        <w:trPr>
          <w:trHeight w:val="152" w:hRule="atLeast"/>
        </w:trPr>
        <w:tc>
          <w:tcPr>
            <w:tcW w:w="11055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Работа с родителями (законными представителями)</w:t>
            </w:r>
          </w:p>
        </w:tc>
      </w:tr>
      <w:tr>
        <w:trPr>
          <w:trHeight w:val="152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Размещение в родительских чатах консультации на тему: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«Что мы знаем об инклюзивном  дошкольном образовании?»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 течение недели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Воспитатели групп</w:t>
            </w:r>
          </w:p>
        </w:tc>
      </w:tr>
      <w:tr>
        <w:trPr>
          <w:trHeight w:val="331" w:hRule="atLeast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Рекомендации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>ГБУ РК «КРЦППМСС» для родителей</w:t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 </w:t>
            </w:r>
            <w:hyperlink r:id="rId7">
              <w:r>
                <w:rPr>
                  <w:rFonts w:cs="Times New Roman" w:ascii="Times New Roman" w:hAnsi="Times New Roman"/>
                  <w:sz w:val="20"/>
                  <w:szCs w:val="20"/>
                </w:rPr>
                <w:t>https://krcppms.ru/p54aa1.html</w:t>
              </w:r>
            </w:hyperlink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</w:tcPr>
          <w:p>
            <w:pPr>
              <w:pStyle w:val="Normal"/>
              <w:spacing w:lineRule="auto" w:line="240" w:before="0" w:after="0"/>
              <w:jc w:val="center"/>
              <w:rPr>
                <w:sz w:val="20"/>
                <w:szCs w:val="20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Постоянно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FFFFFF" w:val="clear"/>
            <w:tcMar>
              <w:top w:w="0" w:type="dxa"/>
              <w:left w:w="10" w:type="dxa"/>
              <w:bottom w:w="0" w:type="dxa"/>
              <w:right w:w="10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Заместитель заведующего по ВМР Петрова К.Н.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header="0" w:top="284" w:footer="0" w:bottom="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d04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f19e5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a3"/>
    <w:uiPriority w:val="99"/>
    <w:semiHidden/>
    <w:qFormat/>
    <w:rsid w:val="00860d30"/>
    <w:rPr>
      <w:rFonts w:ascii="Tahoma" w:hAnsi="Tahoma" w:cs="Tahoma"/>
      <w:sz w:val="16"/>
      <w:szCs w:val="16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f19e5"/>
    <w:rPr>
      <w:rFonts w:ascii="Cambria" w:hAnsi="Cambria"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Style14">
    <w:name w:val="Интернет-ссылка"/>
    <w:basedOn w:val="DefaultParagraphFont"/>
    <w:uiPriority w:val="99"/>
    <w:unhideWhenUsed/>
    <w:rsid w:val="001e7760"/>
    <w:rPr>
      <w:color w:val="0000FF" w:themeColor="hyperlink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60d3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forms.gle/b1RDfdYoNPTkWmWSA" TargetMode="External"/><Relationship Id="rId3" Type="http://schemas.openxmlformats.org/officeDocument/2006/relationships/hyperlink" Target="https://krcppms.ru/p55aa1.html" TargetMode="External"/><Relationship Id="rId4" Type="http://schemas.openxmlformats.org/officeDocument/2006/relationships/hyperlink" Target="https://skazki.online/tema/skazki-o-dobre-i-zle/" TargetMode="External"/><Relationship Id="rId5" Type="http://schemas.openxmlformats.org/officeDocument/2006/relationships/hyperlink" Target="https://www.youtube.com/watch?v=TUvg878_DRs" TargetMode="External"/><Relationship Id="rId6" Type="http://schemas.openxmlformats.org/officeDocument/2006/relationships/hyperlink" Target="https://www.youtube.com/watch?v=9icejAAeE8M" TargetMode="External"/><Relationship Id="rId7" Type="http://schemas.openxmlformats.org/officeDocument/2006/relationships/hyperlink" Target="https://krcppms.ru/p54aa1.html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Application>LibreOffice/6.4.4.2$Windows_x86 LibreOffice_project/3d775be2011f3886db32dfd395a6a6d1ca2630ff</Application>
  <Pages>1</Pages>
  <Words>387</Words>
  <Characters>2777</Characters>
  <CharactersWithSpaces>3132</CharactersWithSpaces>
  <Paragraphs>104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2023-04-03T06:30:00Z</dcterms:created>
  <dc:creator>ZavHoz</dc:creator>
  <dc:description/>
  <dc:language>ru-RU</dc:language>
  <cp:lastModifiedBy/>
  <cp:lastPrinted>2021-04-13T09:10:00Z</cp:lastPrinted>
  <dcterms:modified xsi:type="dcterms:W3CDTF">2023-04-05T09:15:49Z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